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61AF" w14:textId="59A95DD4" w:rsidR="00116C7F" w:rsidRDefault="0005158F" w:rsidP="00864245">
      <w:pPr>
        <w:pStyle w:val="Titol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B558E0" wp14:editId="4140070F">
            <wp:simplePos x="0" y="0"/>
            <wp:positionH relativeFrom="column">
              <wp:posOffset>5029835</wp:posOffset>
            </wp:positionH>
            <wp:positionV relativeFrom="paragraph">
              <wp:posOffset>-175650</wp:posOffset>
            </wp:positionV>
            <wp:extent cx="991235" cy="991235"/>
            <wp:effectExtent l="0" t="0" r="0" b="0"/>
            <wp:wrapNone/>
            <wp:docPr id="1602498786" name="Immagine 2" descr="logo Ordine Psicologi Um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Ordine Psicologi Umb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245">
        <w:t>Il caldo e la psiche</w:t>
      </w:r>
      <w:r w:rsidRPr="0005158F">
        <w:t xml:space="preserve"> </w:t>
      </w:r>
    </w:p>
    <w:p w14:paraId="41A4EAFD" w14:textId="77777777" w:rsidR="0005158F" w:rsidRPr="0005158F" w:rsidRDefault="0005158F" w:rsidP="0005158F"/>
    <w:p w14:paraId="1F30C4A1" w14:textId="3D1FBC63" w:rsidR="00864245" w:rsidRDefault="00864245" w:rsidP="00864245">
      <w:pPr>
        <w:pStyle w:val="Titolo1"/>
      </w:pPr>
      <w:r>
        <w:t>Esiti del sondaggio promosso dall’Ordine degli Psicologi dell’Umbria</w:t>
      </w:r>
    </w:p>
    <w:p w14:paraId="7BB1D85F" w14:textId="77777777" w:rsidR="00864245" w:rsidRDefault="00864245" w:rsidP="00864245"/>
    <w:p w14:paraId="12CD59B2" w14:textId="4FF4817E" w:rsidR="00864245" w:rsidRDefault="002D6127" w:rsidP="00864245">
      <w:pPr>
        <w:jc w:val="both"/>
      </w:pPr>
      <w:r w:rsidRPr="002D6127">
        <w:drawing>
          <wp:anchor distT="0" distB="0" distL="114300" distR="114300" simplePos="0" relativeHeight="251658240" behindDoc="1" locked="0" layoutInCell="1" allowOverlap="1" wp14:anchorId="2BA928A4" wp14:editId="24D90002">
            <wp:simplePos x="0" y="0"/>
            <wp:positionH relativeFrom="column">
              <wp:posOffset>3502025</wp:posOffset>
            </wp:positionH>
            <wp:positionV relativeFrom="paragraph">
              <wp:posOffset>806533</wp:posOffset>
            </wp:positionV>
            <wp:extent cx="2607945" cy="1303655"/>
            <wp:effectExtent l="57150" t="57150" r="97155" b="86995"/>
            <wp:wrapTight wrapText="bothSides">
              <wp:wrapPolygon edited="0">
                <wp:start x="-473" y="-947"/>
                <wp:lineTo x="-316" y="22726"/>
                <wp:lineTo x="22247" y="22726"/>
                <wp:lineTo x="22247" y="-947"/>
                <wp:lineTo x="-473" y="-947"/>
              </wp:wrapPolygon>
            </wp:wrapTight>
            <wp:docPr id="12380138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01386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30365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245">
        <w:t>L’Italia è nel pieno della terza ondata di calore, una morsa che ha conseguenze importanti sull’equilibrio naturale, mette a repentaglio la salute fisica e scoglie i millenari ghiacciai delle nostre Alpi. Ma quali sono gli effetti di una così intensa esposizione al calore sulla nostra psiche? Per iniziare a comprendere meglio questa relazione l’OPU</w:t>
      </w:r>
      <w:r w:rsidR="00180E47">
        <w:rPr>
          <w:rStyle w:val="Rimandonotaapidipagina"/>
        </w:rPr>
        <w:footnoteReference w:id="1"/>
      </w:r>
      <w:r w:rsidR="00864245">
        <w:t xml:space="preserve"> ha promosso un sondaggio che è stato diffuso durante </w:t>
      </w:r>
      <w:r w:rsidR="00864245">
        <w:t>“Caronte”</w:t>
      </w:r>
      <w:r w:rsidR="00864245">
        <w:t xml:space="preserve">, seconda ondata di calore intenso ed afoso. </w:t>
      </w:r>
      <w:r>
        <w:t xml:space="preserve">Ottimo il </w:t>
      </w:r>
      <w:proofErr w:type="spellStart"/>
      <w:r w:rsidRPr="002D6127">
        <w:rPr>
          <w:i/>
          <w:iCs/>
        </w:rPr>
        <w:t>response</w:t>
      </w:r>
      <w:proofErr w:type="spellEnd"/>
      <w:r w:rsidRPr="002D6127">
        <w:rPr>
          <w:i/>
          <w:iCs/>
        </w:rPr>
        <w:t xml:space="preserve"> rate</w:t>
      </w:r>
      <w:r>
        <w:t xml:space="preserve"> (tasso di adesione rispetto alla condivisione del questionario), infatti hanno </w:t>
      </w:r>
      <w:r w:rsidR="00864245">
        <w:t xml:space="preserve">partecipato alla survey </w:t>
      </w:r>
      <w:r>
        <w:t xml:space="preserve">all’incirca </w:t>
      </w:r>
      <w:r w:rsidR="00864245">
        <w:t>500 soggetti, in prevalenza donne</w:t>
      </w:r>
      <w:r>
        <w:t xml:space="preserve">, in una fascia di età che, per oltre la metà del campione, è stata tra i </w:t>
      </w:r>
      <w:r w:rsidRPr="002D6127">
        <w:t xml:space="preserve">36 </w:t>
      </w:r>
      <w:r>
        <w:t>ed i</w:t>
      </w:r>
      <w:r w:rsidRPr="002D6127">
        <w:t xml:space="preserve"> 55 ann</w:t>
      </w:r>
      <w:r>
        <w:t>i. Come si può dedurre dal grafico a torta qui riportato, si è trattato quindi di un sondaggio che ha coinvolto in massima parte persone in età lavorativa</w:t>
      </w:r>
      <w:r w:rsidR="00D975D0">
        <w:t xml:space="preserve"> (solamente il 6,6% sono pensionati).</w:t>
      </w:r>
    </w:p>
    <w:p w14:paraId="0D4064AF" w14:textId="360AE08B" w:rsidR="006F39C9" w:rsidRDefault="00BA1FB5" w:rsidP="00864245">
      <w:pPr>
        <w:jc w:val="both"/>
      </w:pPr>
      <w:r>
        <w:t xml:space="preserve">Coerentemente </w:t>
      </w:r>
      <w:r>
        <w:t xml:space="preserve">con la morfologia e le caratteristiche della nostra </w:t>
      </w:r>
      <w:r w:rsidR="00180E47">
        <w:t>R</w:t>
      </w:r>
      <w:r>
        <w:t>egione</w:t>
      </w:r>
      <w:r>
        <w:t>, solamente il 31,2% del campione dichiara di abitare in una città di grandi o medie dimensioni (tipicamente più calde) ed il 71,5% afferma invece di vivere in campagna, in zone verdi e/o in piccoli paesi.</w:t>
      </w:r>
      <w:r w:rsidR="006F39C9">
        <w:t xml:space="preserve"> Oltre il 90% afferma inoltre di lavorare al chiuso, in ambienti protetti dall’esposizione diretta al caldo. </w:t>
      </w:r>
      <w:r>
        <w:t>Malgrado una distribuzione sul territorio in zone più fresche</w:t>
      </w:r>
      <w:r w:rsidR="006F39C9">
        <w:t xml:space="preserve"> e la possibilità di passare molte ore al chiuso</w:t>
      </w:r>
      <w:r>
        <w:t>, sono molto interessanti i dati che emergono sul</w:t>
      </w:r>
      <w:r w:rsidR="006F39C9">
        <w:t xml:space="preserve">l’influsso delle ondate di calore sul benessere </w:t>
      </w:r>
      <w:r>
        <w:t>psicologico!</w:t>
      </w:r>
    </w:p>
    <w:p w14:paraId="64591BFE" w14:textId="5A54FD8D" w:rsidR="00D975D0" w:rsidRDefault="006F39C9" w:rsidP="00864245">
      <w:pPr>
        <w:jc w:val="both"/>
      </w:pPr>
      <w:r>
        <w:t xml:space="preserve">La grande maggioranza del campione afferma infatti che il caldo </w:t>
      </w:r>
      <w:r w:rsidR="009E6C63">
        <w:t>comporta rilevanti effetti a livello psichico. Questo diventa evidente osservando il grafico seguente, dove quasi il 70% si attesta su un livello elevato di compromissione (si tratta di coloro che hanno risposto con un punteggio da 7 in su</w:t>
      </w:r>
      <w:r w:rsidR="00180E47">
        <w:t>,</w:t>
      </w:r>
      <w:r w:rsidR="009E6C63">
        <w:t xml:space="preserve"> in una scala di autovalutazione da 1 a 10).</w:t>
      </w:r>
    </w:p>
    <w:p w14:paraId="5B250509" w14:textId="51FF751A" w:rsidR="006F39C9" w:rsidRDefault="006F39C9" w:rsidP="00864245">
      <w:pPr>
        <w:jc w:val="both"/>
      </w:pPr>
      <w:r w:rsidRPr="006F39C9">
        <w:drawing>
          <wp:inline distT="0" distB="0" distL="0" distR="0" wp14:anchorId="503C599C" wp14:editId="3646967B">
            <wp:extent cx="5645440" cy="2248016"/>
            <wp:effectExtent l="0" t="0" r="0" b="0"/>
            <wp:docPr id="16748672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672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5440" cy="224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01039" w14:textId="77777777" w:rsidR="008F0627" w:rsidRDefault="008F0627">
      <w:r>
        <w:br w:type="page"/>
      </w:r>
    </w:p>
    <w:p w14:paraId="42550335" w14:textId="15021C37" w:rsidR="002D6127" w:rsidRDefault="008F0627" w:rsidP="00864245">
      <w:pPr>
        <w:jc w:val="both"/>
      </w:pPr>
      <w:r>
        <w:lastRenderedPageBreak/>
        <w:t>Tra le conseguenze messe in correlazione con il caldo si possono trovare (con diverse sfumature</w:t>
      </w:r>
      <w:r w:rsidR="00180E47">
        <w:t xml:space="preserve"> nelle risposte</w:t>
      </w:r>
      <w:r>
        <w:t>: da “abbastanza” a “moltissimo”):</w:t>
      </w:r>
    </w:p>
    <w:p w14:paraId="57240E17" w14:textId="77777777" w:rsidR="003C1BCE" w:rsidRDefault="003C1BCE" w:rsidP="008F0627">
      <w:pPr>
        <w:pStyle w:val="Paragrafoelenco"/>
        <w:numPr>
          <w:ilvl w:val="0"/>
          <w:numId w:val="1"/>
        </w:numPr>
        <w:jc w:val="both"/>
        <w:sectPr w:rsidR="003C1BCE">
          <w:foot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7A51D82" w14:textId="79BEE51E" w:rsidR="008F0627" w:rsidRDefault="008F0627" w:rsidP="008F0627">
      <w:pPr>
        <w:pStyle w:val="Paragrafoelenco"/>
        <w:numPr>
          <w:ilvl w:val="0"/>
          <w:numId w:val="1"/>
        </w:numPr>
        <w:jc w:val="both"/>
      </w:pPr>
      <w:r>
        <w:t>Astenia (stanchezza)</w:t>
      </w:r>
      <w:r w:rsidRPr="008F0627">
        <w:t> ≈</w:t>
      </w:r>
      <w:r w:rsidRPr="008F0627">
        <w:t xml:space="preserve"> </w:t>
      </w:r>
      <w:r w:rsidRPr="008F0627">
        <w:t>8</w:t>
      </w:r>
      <w:r>
        <w:t>5 %</w:t>
      </w:r>
    </w:p>
    <w:p w14:paraId="26EC1530" w14:textId="05A49AC7" w:rsidR="008F0627" w:rsidRDefault="008F0627" w:rsidP="008F0627">
      <w:pPr>
        <w:pStyle w:val="Paragrafoelenco"/>
        <w:numPr>
          <w:ilvl w:val="0"/>
          <w:numId w:val="1"/>
        </w:numPr>
        <w:jc w:val="both"/>
      </w:pPr>
      <w:r>
        <w:t xml:space="preserve">Difficoltà a dormire </w:t>
      </w:r>
      <w:r w:rsidRPr="008F0627">
        <w:t>≈</w:t>
      </w:r>
      <w:r>
        <w:t xml:space="preserve"> 72%</w:t>
      </w:r>
    </w:p>
    <w:p w14:paraId="1697F852" w14:textId="254C4BF2" w:rsidR="00CA4BE9" w:rsidRDefault="00CA4BE9" w:rsidP="008F0627">
      <w:pPr>
        <w:pStyle w:val="Paragrafoelenco"/>
        <w:numPr>
          <w:ilvl w:val="0"/>
          <w:numId w:val="1"/>
        </w:numPr>
        <w:jc w:val="both"/>
      </w:pPr>
      <w:r>
        <w:t xml:space="preserve">Difficoltà di concentrazione </w:t>
      </w:r>
      <w:r w:rsidRPr="008F0627">
        <w:t>≈</w:t>
      </w:r>
      <w:r>
        <w:t xml:space="preserve"> 69%</w:t>
      </w:r>
    </w:p>
    <w:p w14:paraId="6BBBAB4F" w14:textId="7F9DDEC9" w:rsidR="008F0627" w:rsidRDefault="008F0627" w:rsidP="008F0627">
      <w:pPr>
        <w:pStyle w:val="Paragrafoelenco"/>
        <w:numPr>
          <w:ilvl w:val="0"/>
          <w:numId w:val="1"/>
        </w:numPr>
        <w:jc w:val="both"/>
      </w:pPr>
      <w:r>
        <w:t xml:space="preserve">Irritabilità </w:t>
      </w:r>
      <w:r w:rsidRPr="008F0627">
        <w:t>≈</w:t>
      </w:r>
      <w:r>
        <w:t xml:space="preserve"> </w:t>
      </w:r>
      <w:r w:rsidRPr="008F0627">
        <w:t>6</w:t>
      </w:r>
      <w:r>
        <w:t>3%</w:t>
      </w:r>
    </w:p>
    <w:p w14:paraId="02EA330D" w14:textId="4E305CA8" w:rsidR="00C84D1C" w:rsidRDefault="00C84D1C" w:rsidP="008F0627">
      <w:pPr>
        <w:pStyle w:val="Paragrafoelenco"/>
        <w:numPr>
          <w:ilvl w:val="0"/>
          <w:numId w:val="1"/>
        </w:numPr>
        <w:jc w:val="both"/>
      </w:pPr>
      <w:r>
        <w:t xml:space="preserve">Difficoltà sul lavoro </w:t>
      </w:r>
      <w:r w:rsidRPr="008F0627">
        <w:t>≈</w:t>
      </w:r>
      <w:r>
        <w:t xml:space="preserve"> 57%</w:t>
      </w:r>
    </w:p>
    <w:p w14:paraId="6D2BC115" w14:textId="28FFAAA0" w:rsidR="008F0627" w:rsidRDefault="008F0627" w:rsidP="008F0627">
      <w:pPr>
        <w:pStyle w:val="Paragrafoelenco"/>
        <w:numPr>
          <w:ilvl w:val="0"/>
          <w:numId w:val="1"/>
        </w:numPr>
        <w:jc w:val="both"/>
      </w:pPr>
      <w:r>
        <w:t xml:space="preserve">Umore depresso </w:t>
      </w:r>
      <w:r w:rsidRPr="008F0627">
        <w:t>≈</w:t>
      </w:r>
      <w:r>
        <w:t xml:space="preserve"> 40%</w:t>
      </w:r>
    </w:p>
    <w:p w14:paraId="3B915565" w14:textId="0F5B0DC5" w:rsidR="008F0627" w:rsidRDefault="008F0627" w:rsidP="008F0627">
      <w:pPr>
        <w:pStyle w:val="Paragrafoelenco"/>
        <w:numPr>
          <w:ilvl w:val="0"/>
          <w:numId w:val="1"/>
        </w:numPr>
        <w:jc w:val="both"/>
      </w:pPr>
      <w:r>
        <w:t xml:space="preserve">Agitazione/Ansia </w:t>
      </w:r>
      <w:r w:rsidRPr="008F0627">
        <w:t>≈</w:t>
      </w:r>
      <w:r>
        <w:t xml:space="preserve"> </w:t>
      </w:r>
      <w:r>
        <w:t>37</w:t>
      </w:r>
      <w:r>
        <w:t>%</w:t>
      </w:r>
    </w:p>
    <w:p w14:paraId="3602F7EA" w14:textId="1C2A9971" w:rsidR="008F0627" w:rsidRDefault="00CA4BE9" w:rsidP="008F0627">
      <w:pPr>
        <w:pStyle w:val="Paragrafoelenco"/>
        <w:numPr>
          <w:ilvl w:val="0"/>
          <w:numId w:val="1"/>
        </w:numPr>
        <w:jc w:val="both"/>
      </w:pPr>
      <w:r>
        <w:t xml:space="preserve">Problemi relazionali </w:t>
      </w:r>
      <w:r w:rsidRPr="008F0627">
        <w:t>≈</w:t>
      </w:r>
      <w:r>
        <w:t xml:space="preserve"> 3</w:t>
      </w:r>
      <w:r>
        <w:t>5</w:t>
      </w:r>
      <w:r>
        <w:t>%</w:t>
      </w:r>
    </w:p>
    <w:p w14:paraId="59FFF896" w14:textId="56B08870" w:rsidR="00C84D1C" w:rsidRDefault="00C84D1C" w:rsidP="008F0627">
      <w:pPr>
        <w:pStyle w:val="Paragrafoelenco"/>
        <w:numPr>
          <w:ilvl w:val="0"/>
          <w:numId w:val="1"/>
        </w:numPr>
        <w:jc w:val="both"/>
      </w:pPr>
      <w:r>
        <w:t xml:space="preserve">Disturbi psicosomatici </w:t>
      </w:r>
      <w:r w:rsidRPr="008F0627">
        <w:t>≈</w:t>
      </w:r>
      <w:r>
        <w:t xml:space="preserve"> 35%</w:t>
      </w:r>
    </w:p>
    <w:p w14:paraId="1D3D6A10" w14:textId="77777777" w:rsidR="003C1BCE" w:rsidRDefault="003C1BCE" w:rsidP="00864245">
      <w:pPr>
        <w:jc w:val="both"/>
        <w:sectPr w:rsidR="003C1BCE" w:rsidSect="003C1BC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4A0A7EF" w14:textId="3F01CC8E" w:rsidR="003C1BCE" w:rsidRDefault="003C1BCE" w:rsidP="003C1BCE">
      <w:pPr>
        <w:spacing w:before="240"/>
        <w:jc w:val="both"/>
      </w:pPr>
      <w:r>
        <w:t xml:space="preserve">Inoltre, coloro che già soffrivano di </w:t>
      </w:r>
      <w:r w:rsidRPr="003C1BCE">
        <w:t xml:space="preserve">problematiche di tipo psicologico, </w:t>
      </w:r>
      <w:r>
        <w:t xml:space="preserve">lamentano che </w:t>
      </w:r>
      <w:r w:rsidRPr="003C1BCE">
        <w:t xml:space="preserve">questo elevato livello di </w:t>
      </w:r>
      <w:r w:rsidR="00180E47">
        <w:t xml:space="preserve">calore </w:t>
      </w:r>
      <w:r w:rsidRPr="003C1BCE">
        <w:t>ha prodotto</w:t>
      </w:r>
      <w:r w:rsidR="00180E47">
        <w:t xml:space="preserve"> in loro</w:t>
      </w:r>
      <w:r w:rsidRPr="003C1BCE">
        <w:t xml:space="preserve"> </w:t>
      </w:r>
      <w:r>
        <w:t xml:space="preserve">un peggioramento/cambiamento nel 20% </w:t>
      </w:r>
      <w:r w:rsidR="00180E47">
        <w:t>dei casi.</w:t>
      </w:r>
    </w:p>
    <w:p w14:paraId="79B47076" w14:textId="586CDB15" w:rsidR="002D6127" w:rsidRDefault="00530A83" w:rsidP="00864245">
      <w:pPr>
        <w:jc w:val="both"/>
      </w:pPr>
      <w:r>
        <w:t>Sul tema delle difficoltà correlate al caldo, sono m</w:t>
      </w:r>
      <w:r w:rsidR="003C1BCE">
        <w:t>olto forti anche le risposte libere che sono state date da alcuni soggetti del campione, se ne riportano alcune a titolo esemplificativo:</w:t>
      </w:r>
    </w:p>
    <w:p w14:paraId="4D89B664" w14:textId="431146A4" w:rsidR="003C1BCE" w:rsidRPr="003C1BCE" w:rsidRDefault="003C1BCE" w:rsidP="003C1BCE">
      <w:pPr>
        <w:pStyle w:val="Paragrafoelenco"/>
        <w:numPr>
          <w:ilvl w:val="0"/>
          <w:numId w:val="2"/>
        </w:numPr>
        <w:jc w:val="both"/>
        <w:rPr>
          <w:i/>
          <w:iCs/>
        </w:rPr>
      </w:pPr>
      <w:r w:rsidRPr="003C1BCE">
        <w:rPr>
          <w:i/>
          <w:iCs/>
        </w:rPr>
        <w:t>il caldo mi terrorizza mi fa stare malissimo e la luce mi riempie di ansia</w:t>
      </w:r>
    </w:p>
    <w:p w14:paraId="7B7C664B" w14:textId="29DF2102" w:rsidR="003C1BCE" w:rsidRPr="003C1BCE" w:rsidRDefault="003C1BCE" w:rsidP="003C1BCE">
      <w:pPr>
        <w:pStyle w:val="Paragrafoelenco"/>
        <w:numPr>
          <w:ilvl w:val="0"/>
          <w:numId w:val="2"/>
        </w:numPr>
        <w:jc w:val="both"/>
        <w:rPr>
          <w:i/>
          <w:iCs/>
        </w:rPr>
      </w:pPr>
      <w:r w:rsidRPr="003C1BCE">
        <w:rPr>
          <w:i/>
          <w:iCs/>
        </w:rPr>
        <w:t>è estremamente fastidioso e irritante per me, sentire continuamente il martellamento dei mass media sul problema ondata di calore</w:t>
      </w:r>
    </w:p>
    <w:p w14:paraId="4C1EB183" w14:textId="5415EB76" w:rsidR="003C1BCE" w:rsidRPr="003C1BCE" w:rsidRDefault="003C1BCE" w:rsidP="003C1BCE">
      <w:pPr>
        <w:pStyle w:val="Paragrafoelenco"/>
        <w:numPr>
          <w:ilvl w:val="0"/>
          <w:numId w:val="2"/>
        </w:numPr>
        <w:jc w:val="both"/>
        <w:rPr>
          <w:i/>
          <w:iCs/>
        </w:rPr>
      </w:pPr>
      <w:r w:rsidRPr="003C1BCE">
        <w:rPr>
          <w:i/>
          <w:iCs/>
        </w:rPr>
        <w:t>sensazione di inefficacia</w:t>
      </w:r>
    </w:p>
    <w:p w14:paraId="508CBC5D" w14:textId="06F892DC" w:rsidR="003C1BCE" w:rsidRPr="003C1BCE" w:rsidRDefault="003C1BCE" w:rsidP="003C1BCE">
      <w:pPr>
        <w:pStyle w:val="Paragrafoelenco"/>
        <w:numPr>
          <w:ilvl w:val="0"/>
          <w:numId w:val="2"/>
        </w:numPr>
        <w:jc w:val="both"/>
        <w:rPr>
          <w:i/>
          <w:iCs/>
        </w:rPr>
      </w:pPr>
      <w:r w:rsidRPr="003C1BCE">
        <w:rPr>
          <w:i/>
          <w:iCs/>
        </w:rPr>
        <w:t>difficoltà sessuali</w:t>
      </w:r>
    </w:p>
    <w:p w14:paraId="59C1AD06" w14:textId="3DEE685A" w:rsidR="003C1BCE" w:rsidRDefault="009005FA" w:rsidP="009005FA">
      <w:pPr>
        <w:jc w:val="both"/>
      </w:pPr>
      <w:r>
        <w:t xml:space="preserve">I partecipanti al sondaggio non hanno dubbi, c’è una </w:t>
      </w:r>
      <w:r w:rsidRPr="009005FA">
        <w:t>relazione tra questi livelli di temperatura e il cambiamento climatico</w:t>
      </w:r>
      <w:r>
        <w:t xml:space="preserve"> (</w:t>
      </w:r>
      <w:r w:rsidRPr="008F0627">
        <w:t>≈</w:t>
      </w:r>
      <w:r>
        <w:t xml:space="preserve"> </w:t>
      </w:r>
      <w:r>
        <w:t>80</w:t>
      </w:r>
      <w:r>
        <w:t>%</w:t>
      </w:r>
      <w:r>
        <w:t xml:space="preserve">). </w:t>
      </w:r>
      <w:r w:rsidR="00180E47">
        <w:t>R</w:t>
      </w:r>
      <w:r>
        <w:t xml:space="preserve">iconoscono </w:t>
      </w:r>
      <w:r w:rsidR="00180E47">
        <w:t xml:space="preserve">inoltre </w:t>
      </w:r>
      <w:r>
        <w:t xml:space="preserve">che le ondate di caldo portano conseguenze integrate che si sovrappongono tra di loro determinando un fenomeno complesso ed allarmante. Oltre il 40% dei soggetti rispondenti infatti </w:t>
      </w:r>
      <w:r w:rsidR="00180E47">
        <w:t>ritiene</w:t>
      </w:r>
      <w:r>
        <w:t xml:space="preserve"> che siano presenti contemporaneamente </w:t>
      </w:r>
      <w:r>
        <w:t xml:space="preserve">conseguenze importanti sulla salute fisica </w:t>
      </w:r>
      <w:r>
        <w:t xml:space="preserve">e psichica </w:t>
      </w:r>
      <w:r>
        <w:t>delle popolazioni</w:t>
      </w:r>
      <w:r>
        <w:t xml:space="preserve"> con </w:t>
      </w:r>
      <w:r w:rsidR="00180E47">
        <w:t>effetti</w:t>
      </w:r>
      <w:r>
        <w:t xml:space="preserve"> importanti </w:t>
      </w:r>
      <w:r w:rsidR="00180E47">
        <w:t>sulla</w:t>
      </w:r>
      <w:r>
        <w:t xml:space="preserve"> tenuta sociale</w:t>
      </w:r>
      <w:r>
        <w:t>.</w:t>
      </w:r>
    </w:p>
    <w:p w14:paraId="4E252665" w14:textId="175FE017" w:rsidR="00530A83" w:rsidRDefault="00530A83" w:rsidP="009005FA">
      <w:pPr>
        <w:jc w:val="both"/>
      </w:pPr>
      <w:r>
        <w:t>Si riportano infine alcuni temi che sono stati estrapolati dai commenti liberi finali e che permettono di comprendere come si polarizz</w:t>
      </w:r>
      <w:r w:rsidR="00180E47">
        <w:t>i</w:t>
      </w:r>
      <w:r>
        <w:t>no alcune opinioni:</w:t>
      </w:r>
    </w:p>
    <w:p w14:paraId="7F0014F8" w14:textId="7D14D7EE" w:rsidR="00530A83" w:rsidRDefault="00530A83" w:rsidP="0005158F">
      <w:pPr>
        <w:pStyle w:val="Paragrafoelenco"/>
        <w:numPr>
          <w:ilvl w:val="0"/>
          <w:numId w:val="3"/>
        </w:numPr>
        <w:jc w:val="both"/>
      </w:pPr>
      <w:r>
        <w:t>in primis quello della PAURA (per ulteriori peggioramenti, ma anche per</w:t>
      </w:r>
      <w:r w:rsidRPr="00530A83">
        <w:t xml:space="preserve"> eventi climatici catastrofici </w:t>
      </w:r>
      <w:r>
        <w:t xml:space="preserve">quali </w:t>
      </w:r>
      <w:r w:rsidRPr="00530A83">
        <w:t>incendi, grandine, trombe d'aria</w:t>
      </w:r>
      <w:r>
        <w:t xml:space="preserve">, </w:t>
      </w:r>
      <w:r w:rsidR="00180E47">
        <w:t>ecc.)</w:t>
      </w:r>
      <w:r>
        <w:t xml:space="preserve"> </w:t>
      </w:r>
    </w:p>
    <w:p w14:paraId="0A94996C" w14:textId="6EDAD1CE" w:rsidR="00530A83" w:rsidRDefault="00530A83" w:rsidP="0005158F">
      <w:pPr>
        <w:pStyle w:val="Paragrafoelenco"/>
        <w:numPr>
          <w:ilvl w:val="0"/>
          <w:numId w:val="3"/>
        </w:numPr>
        <w:jc w:val="both"/>
      </w:pPr>
      <w:r>
        <w:t>è ricorrente il tema dell’</w:t>
      </w:r>
      <w:r w:rsidR="0005158F">
        <w:t>INQUINAMENTO</w:t>
      </w:r>
      <w:r>
        <w:t>, dovuto ad uno stile di vita che usa fonti energetiche fossili</w:t>
      </w:r>
    </w:p>
    <w:p w14:paraId="007BA13F" w14:textId="33BE8578" w:rsidR="0005158F" w:rsidRDefault="0005158F" w:rsidP="0005158F">
      <w:pPr>
        <w:pStyle w:val="Paragrafoelenco"/>
        <w:numPr>
          <w:ilvl w:val="0"/>
          <w:numId w:val="3"/>
        </w:numPr>
        <w:jc w:val="both"/>
      </w:pPr>
      <w:r>
        <w:t xml:space="preserve">altro tema che compare è </w:t>
      </w:r>
      <w:r w:rsidR="00180E47">
        <w:t xml:space="preserve">la diffusa </w:t>
      </w:r>
      <w:r>
        <w:t>critica alla modalità con cui i media gestiscono queste notizie, un tono ed una retorica non sempre appropriata che contribuisce a generare allarme non solo per la quantità (sovraesposizione) ma anche per la QUALITÀ DELL’INFORMAZIONE.</w:t>
      </w:r>
    </w:p>
    <w:p w14:paraId="36936976" w14:textId="77777777" w:rsidR="00530A83" w:rsidRDefault="00530A83" w:rsidP="0005158F">
      <w:pPr>
        <w:jc w:val="center"/>
      </w:pPr>
    </w:p>
    <w:p w14:paraId="5262361C" w14:textId="3B4A502F" w:rsidR="0005158F" w:rsidRDefault="0005158F" w:rsidP="0005158F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5158F" w14:paraId="1074A862" w14:textId="77777777" w:rsidTr="0005158F">
        <w:tc>
          <w:tcPr>
            <w:tcW w:w="4814" w:type="dxa"/>
          </w:tcPr>
          <w:p w14:paraId="66C10AFC" w14:textId="77777777" w:rsidR="0005158F" w:rsidRDefault="0005158F" w:rsidP="0005158F">
            <w:pPr>
              <w:jc w:val="center"/>
              <w:rPr>
                <w:rStyle w:val="Enfasicorsivo"/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  <w:t xml:space="preserve">Dr. </w:t>
            </w:r>
            <w:r w:rsidRPr="0005158F">
              <w:rPr>
                <w:rFonts w:ascii="Open Sans" w:hAnsi="Open Sans" w:cs="Open Sans"/>
                <w:b/>
                <w:bCs/>
                <w:color w:val="333333"/>
                <w:sz w:val="23"/>
                <w:szCs w:val="23"/>
                <w:shd w:val="clear" w:color="auto" w:fill="FFFFFF"/>
              </w:rPr>
              <w:t>Pietro Bussotti</w:t>
            </w:r>
            <w:r>
              <w:rPr>
                <w:rFonts w:ascii="Open Sans" w:hAnsi="Open Sans" w:cs="Open Sans"/>
                <w:color w:val="333333"/>
                <w:sz w:val="23"/>
                <w:szCs w:val="23"/>
              </w:rPr>
              <w:br/>
            </w:r>
            <w:r>
              <w:rPr>
                <w:rStyle w:val="Enfasicorsivo"/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  <w:t>Coordinatore del sondaggio</w:t>
            </w:r>
          </w:p>
          <w:p w14:paraId="0ED9AACB" w14:textId="3787168B" w:rsidR="0005158F" w:rsidRDefault="0005158F" w:rsidP="0005158F">
            <w:pPr>
              <w:jc w:val="center"/>
            </w:pPr>
            <w:r>
              <w:rPr>
                <w:rStyle w:val="Enfasicorsivo"/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  <w:t>Consigliere dell’Ordine</w:t>
            </w:r>
          </w:p>
        </w:tc>
        <w:tc>
          <w:tcPr>
            <w:tcW w:w="4814" w:type="dxa"/>
          </w:tcPr>
          <w:p w14:paraId="7C0DC68D" w14:textId="77777777" w:rsidR="0005158F" w:rsidRDefault="0005158F" w:rsidP="0005158F">
            <w:pPr>
              <w:jc w:val="center"/>
              <w:rPr>
                <w:rStyle w:val="Enfasicorsivo"/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  <w:t xml:space="preserve">Dr. </w:t>
            </w:r>
            <w:r w:rsidRPr="0005158F">
              <w:rPr>
                <w:rFonts w:ascii="Open Sans" w:hAnsi="Open Sans" w:cs="Open Sans"/>
                <w:b/>
                <w:bCs/>
                <w:color w:val="333333"/>
                <w:sz w:val="23"/>
                <w:szCs w:val="23"/>
                <w:shd w:val="clear" w:color="auto" w:fill="FFFFFF"/>
              </w:rPr>
              <w:t>David Lazzari</w:t>
            </w:r>
            <w:r>
              <w:rPr>
                <w:rFonts w:ascii="Open Sans" w:hAnsi="Open Sans" w:cs="Open Sans"/>
                <w:color w:val="333333"/>
                <w:sz w:val="23"/>
                <w:szCs w:val="23"/>
              </w:rPr>
              <w:br/>
            </w:r>
            <w:r>
              <w:rPr>
                <w:rStyle w:val="Enfasicorsivo"/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  <w:t>Presidente dell’Ordine degli Psicologi dell’Umbria</w:t>
            </w:r>
          </w:p>
          <w:p w14:paraId="4F79D888" w14:textId="77777777" w:rsidR="0005158F" w:rsidRDefault="0005158F" w:rsidP="0005158F">
            <w:pPr>
              <w:jc w:val="center"/>
            </w:pPr>
          </w:p>
        </w:tc>
      </w:tr>
    </w:tbl>
    <w:p w14:paraId="6E3DAC17" w14:textId="71A4DFFE" w:rsidR="0005158F" w:rsidRDefault="0005158F" w:rsidP="009005FA">
      <w:pPr>
        <w:jc w:val="both"/>
      </w:pPr>
    </w:p>
    <w:p w14:paraId="6C692944" w14:textId="3B0A3181" w:rsidR="0005158F" w:rsidRDefault="0005158F" w:rsidP="0005158F">
      <w:pPr>
        <w:jc w:val="both"/>
      </w:pPr>
    </w:p>
    <w:p w14:paraId="60746590" w14:textId="77777777" w:rsidR="0005158F" w:rsidRDefault="0005158F" w:rsidP="0005158F">
      <w:pPr>
        <w:rPr>
          <w:rStyle w:val="Enfasicorsivo"/>
          <w:rFonts w:ascii="Open Sans" w:hAnsi="Open Sans" w:cs="Open Sans"/>
          <w:color w:val="333333"/>
          <w:sz w:val="23"/>
          <w:szCs w:val="23"/>
          <w:shd w:val="clear" w:color="auto" w:fill="FFFFFF"/>
        </w:rPr>
      </w:pPr>
    </w:p>
    <w:p w14:paraId="3E787E7D" w14:textId="77777777" w:rsidR="0005158F" w:rsidRPr="00864245" w:rsidRDefault="0005158F" w:rsidP="0005158F"/>
    <w:sectPr w:rsidR="0005158F" w:rsidRPr="00864245" w:rsidSect="003C1BC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9E2E" w14:textId="77777777" w:rsidR="002920FC" w:rsidRDefault="002920FC" w:rsidP="00864245">
      <w:pPr>
        <w:spacing w:after="0" w:line="240" w:lineRule="auto"/>
      </w:pPr>
      <w:r>
        <w:separator/>
      </w:r>
    </w:p>
  </w:endnote>
  <w:endnote w:type="continuationSeparator" w:id="0">
    <w:p w14:paraId="0FDCC36C" w14:textId="77777777" w:rsidR="002920FC" w:rsidRDefault="002920FC" w:rsidP="0086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3079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FD842D" w14:textId="01B68135" w:rsidR="0005158F" w:rsidRDefault="0005158F">
        <w:pPr>
          <w:pStyle w:val="Pidipa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Pag.</w:t>
        </w:r>
      </w:p>
    </w:sdtContent>
  </w:sdt>
  <w:p w14:paraId="492D6217" w14:textId="77777777" w:rsidR="0005158F" w:rsidRDefault="000515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CC2B" w14:textId="77777777" w:rsidR="002920FC" w:rsidRDefault="002920FC" w:rsidP="00864245">
      <w:pPr>
        <w:spacing w:after="0" w:line="240" w:lineRule="auto"/>
      </w:pPr>
      <w:r>
        <w:separator/>
      </w:r>
    </w:p>
  </w:footnote>
  <w:footnote w:type="continuationSeparator" w:id="0">
    <w:p w14:paraId="5056204E" w14:textId="77777777" w:rsidR="002920FC" w:rsidRDefault="002920FC" w:rsidP="00864245">
      <w:pPr>
        <w:spacing w:after="0" w:line="240" w:lineRule="auto"/>
      </w:pPr>
      <w:r>
        <w:continuationSeparator/>
      </w:r>
    </w:p>
  </w:footnote>
  <w:footnote w:id="1">
    <w:p w14:paraId="408BD844" w14:textId="77777777" w:rsidR="00180E47" w:rsidRDefault="00180E47" w:rsidP="00180E47">
      <w:pPr>
        <w:pStyle w:val="Testonotaapidipagina"/>
      </w:pPr>
      <w:r>
        <w:rPr>
          <w:rStyle w:val="Rimandonotaapidipagina"/>
        </w:rPr>
        <w:footnoteRef/>
      </w:r>
      <w:r>
        <w:t xml:space="preserve"> OPU- Ordine degli Psicologi dell’Umbria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599C"/>
    <w:multiLevelType w:val="hybridMultilevel"/>
    <w:tmpl w:val="D8A0FEF4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5C6128"/>
    <w:multiLevelType w:val="hybridMultilevel"/>
    <w:tmpl w:val="FCEC8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65E20"/>
    <w:multiLevelType w:val="hybridMultilevel"/>
    <w:tmpl w:val="943EAFC4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47090579">
    <w:abstractNumId w:val="1"/>
  </w:num>
  <w:num w:numId="2" w16cid:durableId="734276894">
    <w:abstractNumId w:val="0"/>
  </w:num>
  <w:num w:numId="3" w16cid:durableId="1067070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4"/>
    <w:rsid w:val="0005158F"/>
    <w:rsid w:val="00116C7F"/>
    <w:rsid w:val="00180E47"/>
    <w:rsid w:val="002920FC"/>
    <w:rsid w:val="002D6127"/>
    <w:rsid w:val="003C1BCE"/>
    <w:rsid w:val="00530A83"/>
    <w:rsid w:val="006F39C9"/>
    <w:rsid w:val="00864245"/>
    <w:rsid w:val="008F0627"/>
    <w:rsid w:val="009005FA"/>
    <w:rsid w:val="009E6C63"/>
    <w:rsid w:val="00BA1FB5"/>
    <w:rsid w:val="00C84D1C"/>
    <w:rsid w:val="00CA4BE9"/>
    <w:rsid w:val="00D27874"/>
    <w:rsid w:val="00D9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0CD0"/>
  <w15:chartTrackingRefBased/>
  <w15:docId w15:val="{A1E8F51C-C2A0-40D3-BCA1-0DBC1EA4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4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42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8642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42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4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42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42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424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F062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05158F"/>
    <w:rPr>
      <w:i/>
      <w:iCs/>
    </w:rPr>
  </w:style>
  <w:style w:type="table" w:styleId="Grigliatabella">
    <w:name w:val="Table Grid"/>
    <w:basedOn w:val="Tabellanormale"/>
    <w:uiPriority w:val="39"/>
    <w:rsid w:val="0005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1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58F"/>
  </w:style>
  <w:style w:type="paragraph" w:styleId="Pidipagina">
    <w:name w:val="footer"/>
    <w:basedOn w:val="Normale"/>
    <w:link w:val="PidipaginaCarattere"/>
    <w:uiPriority w:val="99"/>
    <w:unhideWhenUsed/>
    <w:rsid w:val="00051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89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6F57-1E36-4AFB-A120-A9CCC0BB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Bussotti</dc:creator>
  <cp:keywords/>
  <dc:description/>
  <cp:lastModifiedBy>Pietro Bussotti</cp:lastModifiedBy>
  <cp:revision>11</cp:revision>
  <dcterms:created xsi:type="dcterms:W3CDTF">2023-08-22T08:54:00Z</dcterms:created>
  <dcterms:modified xsi:type="dcterms:W3CDTF">2023-08-22T11:12:00Z</dcterms:modified>
</cp:coreProperties>
</file>